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AF" w:rsidRPr="00ED3CAF" w:rsidRDefault="00ED3CAF" w:rsidP="00ED3CAF">
      <w:pPr>
        <w:pBdr>
          <w:top w:val="single" w:sz="6" w:space="0" w:color="E1D7B9"/>
          <w:left w:val="single" w:sz="6" w:space="0" w:color="E1D7B9"/>
          <w:bottom w:val="single" w:sz="6" w:space="0" w:color="E1D7B9"/>
          <w:right w:val="single" w:sz="6" w:space="0" w:color="E1D7B9"/>
        </w:pBdr>
        <w:shd w:val="clear" w:color="auto" w:fill="FFFACD"/>
        <w:outlineLvl w:val="1"/>
        <w:rPr>
          <w:rFonts w:ascii="Arial" w:eastAsia="Times New Roman" w:hAnsi="Arial" w:cs="Arial"/>
          <w:b/>
          <w:bCs/>
          <w:color w:val="333333"/>
          <w:sz w:val="18"/>
          <w:szCs w:val="18"/>
        </w:rPr>
      </w:pPr>
      <w:r w:rsidRPr="00ED3CAF">
        <w:rPr>
          <w:rFonts w:ascii="Arial" w:eastAsia="Times New Roman" w:hAnsi="Arial" w:cs="Arial"/>
          <w:b/>
          <w:bCs/>
          <w:color w:val="333333"/>
          <w:sz w:val="18"/>
          <w:szCs w:val="18"/>
        </w:rPr>
        <w:t>What the Church Teaches: "God's Vision of Married Love and the Gift of Life"</w:t>
      </w:r>
      <w:bookmarkStart w:id="0" w:name="whatchurchteaches"/>
      <w:bookmarkEnd w:id="0"/>
    </w:p>
    <w:p w:rsidR="00ED3CAF" w:rsidRPr="00ED3CAF" w:rsidRDefault="00ED3CAF" w:rsidP="00ED3CAF">
      <w:pPr>
        <w:shd w:val="clear" w:color="auto" w:fill="FFFFFF"/>
        <w:spacing w:beforeAutospacing="1" w:line="288" w:lineRule="atLeast"/>
        <w:rPr>
          <w:rFonts w:ascii="Arial" w:eastAsia="Times New Roman" w:hAnsi="Arial" w:cs="Arial"/>
          <w:color w:val="333333"/>
          <w:sz w:val="18"/>
          <w:szCs w:val="18"/>
        </w:rPr>
      </w:pPr>
      <w:r w:rsidRPr="00ED3CAF">
        <w:rPr>
          <w:rFonts w:ascii="Arial" w:eastAsia="Times New Roman" w:hAnsi="Arial" w:cs="Arial"/>
          <w:color w:val="333333"/>
          <w:sz w:val="18"/>
          <w:szCs w:val="18"/>
        </w:rPr>
        <w:t>In </w:t>
      </w:r>
      <w:proofErr w:type="spellStart"/>
      <w:r w:rsidRPr="00ED3CAF">
        <w:rPr>
          <w:rFonts w:ascii="Arial" w:eastAsia="Times New Roman" w:hAnsi="Arial" w:cs="Arial"/>
          <w:i/>
          <w:iCs/>
          <w:color w:val="333333"/>
          <w:sz w:val="18"/>
          <w:szCs w:val="18"/>
          <w:bdr w:val="none" w:sz="0" w:space="0" w:color="auto" w:frame="1"/>
        </w:rPr>
        <w:t>Humanae</w:t>
      </w:r>
      <w:proofErr w:type="spellEnd"/>
      <w:r w:rsidRPr="00ED3CAF">
        <w:rPr>
          <w:rFonts w:ascii="Arial" w:eastAsia="Times New Roman" w:hAnsi="Arial" w:cs="Arial"/>
          <w:i/>
          <w:iCs/>
          <w:color w:val="333333"/>
          <w:sz w:val="18"/>
          <w:szCs w:val="18"/>
          <w:bdr w:val="none" w:sz="0" w:space="0" w:color="auto" w:frame="1"/>
        </w:rPr>
        <w:t xml:space="preserve"> vitae</w:t>
      </w:r>
      <w:r w:rsidRPr="00ED3CAF">
        <w:rPr>
          <w:rFonts w:ascii="Arial" w:eastAsia="Times New Roman" w:hAnsi="Arial" w:cs="Arial"/>
          <w:color w:val="333333"/>
          <w:sz w:val="18"/>
          <w:szCs w:val="18"/>
        </w:rPr>
        <w:t> Blessed Pope Paul VI reflects upon how God designed the nature of married love. This he draws from Sacred Scripture and the Catholic Tradition. The Holy Father writes that married love is fully human (involving the body and soul). Married love is total, faithful, and fruitful (see HV no. 9). </w:t>
      </w:r>
      <w:r w:rsidRPr="00ED3CAF">
        <w:rPr>
          <w:rFonts w:ascii="Arial" w:eastAsia="Times New Roman" w:hAnsi="Arial" w:cs="Arial"/>
          <w:color w:val="333333"/>
          <w:sz w:val="18"/>
          <w:szCs w:val="18"/>
        </w:rPr>
        <w:br/>
      </w:r>
      <w:r w:rsidRPr="00ED3CAF">
        <w:rPr>
          <w:rFonts w:ascii="Arial" w:eastAsia="Times New Roman" w:hAnsi="Arial" w:cs="Arial"/>
          <w:color w:val="333333"/>
          <w:sz w:val="18"/>
          <w:szCs w:val="18"/>
        </w:rPr>
        <w:br/>
        <w:t>"Fruitfulness" is discussed primarily in terms of God's gift of fertility to husband and wife. So important is this gift that Scripture teaches that God calls husband and wife to take up a sacred stewardship over the powers of life that He shares with them (see Gen. 1:26-28; cf. HV, no. 8). Indeed, this gift is directly related to how God created men and women in the divine image (made for communion with God and each other--life-giving love). Children are gifts from God. They are part of the fabric of married love. Consequently, spouses should be open to receiving children lovingly seeking to nurture them as they form their families. Procreation and care of children go hand in hand! </w:t>
      </w:r>
    </w:p>
    <w:p w:rsidR="00ED3CAF" w:rsidRPr="00ED3CAF" w:rsidRDefault="00ED3CAF" w:rsidP="00ED3CAF">
      <w:pPr>
        <w:shd w:val="clear" w:color="auto" w:fill="FFFFFF"/>
        <w:spacing w:beforeAutospacing="1" w:line="288" w:lineRule="atLeast"/>
        <w:rPr>
          <w:rFonts w:ascii="Arial" w:eastAsia="Times New Roman" w:hAnsi="Arial" w:cs="Arial"/>
          <w:color w:val="333333"/>
          <w:sz w:val="18"/>
          <w:szCs w:val="18"/>
        </w:rPr>
      </w:pPr>
      <w:proofErr w:type="spellStart"/>
      <w:r w:rsidRPr="00ED3CAF">
        <w:rPr>
          <w:rFonts w:ascii="Arial" w:eastAsia="Times New Roman" w:hAnsi="Arial" w:cs="Arial"/>
          <w:i/>
          <w:iCs/>
          <w:color w:val="333333"/>
          <w:sz w:val="18"/>
          <w:szCs w:val="18"/>
          <w:bdr w:val="none" w:sz="0" w:space="0" w:color="auto" w:frame="1"/>
        </w:rPr>
        <w:t>Humanae</w:t>
      </w:r>
      <w:proofErr w:type="spellEnd"/>
      <w:r w:rsidRPr="00ED3CAF">
        <w:rPr>
          <w:rFonts w:ascii="Arial" w:eastAsia="Times New Roman" w:hAnsi="Arial" w:cs="Arial"/>
          <w:i/>
          <w:iCs/>
          <w:color w:val="333333"/>
          <w:sz w:val="18"/>
          <w:szCs w:val="18"/>
          <w:bdr w:val="none" w:sz="0" w:space="0" w:color="auto" w:frame="1"/>
        </w:rPr>
        <w:t xml:space="preserve"> vitae</w:t>
      </w:r>
      <w:r w:rsidRPr="00ED3CAF">
        <w:rPr>
          <w:rFonts w:ascii="Arial" w:eastAsia="Times New Roman" w:hAnsi="Arial" w:cs="Arial"/>
          <w:color w:val="333333"/>
          <w:sz w:val="18"/>
          <w:szCs w:val="18"/>
        </w:rPr>
        <w:t> raises up the question of planning births in a family. The Church has always taught that it is reasonable for husband and wife to space and even limit births in their marriage for just reasons (see HV, no. 10); however, they are called to </w:t>
      </w:r>
      <w:proofErr w:type="spellStart"/>
      <w:r w:rsidRPr="00ED3CAF">
        <w:rPr>
          <w:rFonts w:ascii="Arial" w:eastAsia="Times New Roman" w:hAnsi="Arial" w:cs="Arial"/>
          <w:i/>
          <w:iCs/>
          <w:color w:val="333333"/>
          <w:sz w:val="18"/>
          <w:szCs w:val="18"/>
          <w:bdr w:val="none" w:sz="0" w:space="0" w:color="auto" w:frame="1"/>
        </w:rPr>
        <w:t>support</w:t>
      </w:r>
      <w:r w:rsidRPr="00ED3CAF">
        <w:rPr>
          <w:rFonts w:ascii="Arial" w:eastAsia="Times New Roman" w:hAnsi="Arial" w:cs="Arial"/>
          <w:color w:val="333333"/>
          <w:sz w:val="18"/>
          <w:szCs w:val="18"/>
        </w:rPr>
        <w:t>God's</w:t>
      </w:r>
      <w:proofErr w:type="spellEnd"/>
      <w:r w:rsidRPr="00ED3CAF">
        <w:rPr>
          <w:rFonts w:ascii="Arial" w:eastAsia="Times New Roman" w:hAnsi="Arial" w:cs="Arial"/>
          <w:color w:val="333333"/>
          <w:sz w:val="18"/>
          <w:szCs w:val="18"/>
        </w:rPr>
        <w:t xml:space="preserve"> design not to reject it. Use of contraception or sterilization rejects God's gifts. That is because contraception and sterilization do harm to the nature of married love and the gift of life--they separate the unitive and procreative nature of conjugal relations (see HV, no. 14). Saying this another way, "husband and wife express their committed love not only with words, but with the language of their bodies ....the mutual gift of fertility is an integral part of the bonding power of marital intercourse." (USCCB, </w:t>
      </w:r>
      <w:r w:rsidRPr="00ED3CAF">
        <w:rPr>
          <w:rFonts w:ascii="Arial" w:eastAsia="Times New Roman" w:hAnsi="Arial" w:cs="Arial"/>
          <w:i/>
          <w:iCs/>
          <w:color w:val="333333"/>
          <w:sz w:val="18"/>
          <w:szCs w:val="18"/>
          <w:bdr w:val="none" w:sz="0" w:space="0" w:color="auto" w:frame="1"/>
        </w:rPr>
        <w:t>Married Love and the Gift of Life</w:t>
      </w:r>
      <w:r w:rsidRPr="00ED3CAF">
        <w:rPr>
          <w:rFonts w:ascii="Arial" w:eastAsia="Times New Roman" w:hAnsi="Arial" w:cs="Arial"/>
          <w:color w:val="333333"/>
          <w:sz w:val="18"/>
          <w:szCs w:val="18"/>
        </w:rPr>
        <w:t>, pp. 4, 5.) To reject one's fertility by using contraception or being sterilized is to reject God's gift to husband and wife (see HV, no. 12).</w:t>
      </w:r>
    </w:p>
    <w:p w:rsidR="00ED3CAF" w:rsidRPr="00ED3CAF" w:rsidRDefault="00ED3CAF" w:rsidP="00ED3CAF">
      <w:pPr>
        <w:shd w:val="clear" w:color="auto" w:fill="FFFFFF"/>
        <w:spacing w:beforeAutospacing="1" w:line="288" w:lineRule="atLeast"/>
        <w:rPr>
          <w:rFonts w:ascii="Arial" w:eastAsia="Times New Roman" w:hAnsi="Arial" w:cs="Arial"/>
          <w:color w:val="333333"/>
          <w:sz w:val="18"/>
          <w:szCs w:val="18"/>
        </w:rPr>
      </w:pPr>
      <w:r w:rsidRPr="00ED3CAF">
        <w:rPr>
          <w:rFonts w:ascii="Arial" w:eastAsia="Times New Roman" w:hAnsi="Arial" w:cs="Arial"/>
          <w:i/>
          <w:iCs/>
          <w:color w:val="333333"/>
          <w:sz w:val="18"/>
          <w:szCs w:val="18"/>
          <w:bdr w:val="none" w:sz="0" w:space="0" w:color="auto" w:frame="1"/>
        </w:rPr>
        <w:t>Does this mean that couples are to leave their family size to chance?</w:t>
      </w:r>
    </w:p>
    <w:p w:rsidR="00ED3CAF" w:rsidRPr="00ED3CAF" w:rsidRDefault="00ED3CAF" w:rsidP="00ED3CAF">
      <w:pPr>
        <w:shd w:val="clear" w:color="auto" w:fill="FFFFFF"/>
        <w:spacing w:beforeAutospacing="1" w:line="288" w:lineRule="atLeast"/>
        <w:rPr>
          <w:rFonts w:ascii="Arial" w:eastAsia="Times New Roman" w:hAnsi="Arial" w:cs="Arial"/>
          <w:color w:val="333333"/>
          <w:sz w:val="18"/>
          <w:szCs w:val="18"/>
        </w:rPr>
      </w:pPr>
      <w:r w:rsidRPr="00ED3CAF">
        <w:rPr>
          <w:rFonts w:ascii="Arial" w:eastAsia="Times New Roman" w:hAnsi="Arial" w:cs="Arial"/>
          <w:i/>
          <w:iCs/>
          <w:color w:val="333333"/>
          <w:sz w:val="18"/>
          <w:szCs w:val="18"/>
          <w:bdr w:val="none" w:sz="0" w:space="0" w:color="auto" w:frame="1"/>
        </w:rPr>
        <w:t>No!</w:t>
      </w:r>
    </w:p>
    <w:p w:rsidR="00ED3CAF" w:rsidRPr="00ED3CAF" w:rsidRDefault="00ED3CAF" w:rsidP="00ED3CAF">
      <w:pPr>
        <w:shd w:val="clear" w:color="auto" w:fill="FFFFFF"/>
        <w:spacing w:beforeAutospacing="1" w:line="288" w:lineRule="atLeast"/>
        <w:rPr>
          <w:rFonts w:ascii="Arial" w:eastAsia="Times New Roman" w:hAnsi="Arial" w:cs="Arial"/>
          <w:color w:val="333333"/>
          <w:sz w:val="18"/>
          <w:szCs w:val="18"/>
        </w:rPr>
      </w:pPr>
      <w:r w:rsidRPr="00ED3CAF">
        <w:rPr>
          <w:rFonts w:ascii="Arial" w:eastAsia="Times New Roman" w:hAnsi="Arial" w:cs="Arial"/>
          <w:color w:val="333333"/>
          <w:sz w:val="18"/>
          <w:szCs w:val="18"/>
        </w:rPr>
        <w:t>God invites husband and wife to cooperate with Him in their mission of </w:t>
      </w:r>
      <w:hyperlink r:id="rId4" w:history="1">
        <w:r w:rsidRPr="00ED3CAF">
          <w:rPr>
            <w:rFonts w:ascii="Arial" w:eastAsia="Times New Roman" w:hAnsi="Arial" w:cs="Arial"/>
            <w:b/>
            <w:bCs/>
            <w:color w:val="008061"/>
            <w:sz w:val="18"/>
            <w:szCs w:val="18"/>
            <w:u w:val="single"/>
            <w:bdr w:val="none" w:sz="0" w:space="0" w:color="auto" w:frame="1"/>
          </w:rPr>
          <w:t>responsible parenthood</w:t>
        </w:r>
      </w:hyperlink>
      <w:r w:rsidRPr="00ED3CAF">
        <w:rPr>
          <w:rFonts w:ascii="Arial" w:eastAsia="Times New Roman" w:hAnsi="Arial" w:cs="Arial"/>
          <w:color w:val="333333"/>
          <w:sz w:val="18"/>
          <w:szCs w:val="18"/>
        </w:rPr>
        <w:t xml:space="preserve">. Spouses should </w:t>
      </w:r>
      <w:proofErr w:type="gramStart"/>
      <w:r w:rsidRPr="00ED3CAF">
        <w:rPr>
          <w:rFonts w:ascii="Arial" w:eastAsia="Times New Roman" w:hAnsi="Arial" w:cs="Arial"/>
          <w:color w:val="333333"/>
          <w:sz w:val="18"/>
          <w:szCs w:val="18"/>
        </w:rPr>
        <w:t>pay</w:t>
      </w:r>
      <w:proofErr w:type="gramEnd"/>
      <w:r w:rsidRPr="00ED3CAF">
        <w:rPr>
          <w:rFonts w:ascii="Arial" w:eastAsia="Times New Roman" w:hAnsi="Arial" w:cs="Arial"/>
          <w:color w:val="333333"/>
          <w:sz w:val="18"/>
          <w:szCs w:val="18"/>
        </w:rPr>
        <w:t xml:space="preserve"> careful attention to the nature of marriage as God created it, their current responsibilities to each other, any children already born, and the wider society (see HV no. 10). Within this context, the methods of </w:t>
      </w:r>
      <w:hyperlink r:id="rId5" w:history="1">
        <w:r w:rsidRPr="00ED3CAF">
          <w:rPr>
            <w:rFonts w:ascii="Arial" w:eastAsia="Times New Roman" w:hAnsi="Arial" w:cs="Arial"/>
            <w:b/>
            <w:bCs/>
            <w:color w:val="008061"/>
            <w:sz w:val="18"/>
            <w:szCs w:val="18"/>
            <w:u w:val="single"/>
            <w:bdr w:val="none" w:sz="0" w:space="0" w:color="auto" w:frame="1"/>
          </w:rPr>
          <w:t>Natural Family Planning</w:t>
        </w:r>
      </w:hyperlink>
      <w:r w:rsidRPr="00ED3CAF">
        <w:rPr>
          <w:rFonts w:ascii="Arial" w:eastAsia="Times New Roman" w:hAnsi="Arial" w:cs="Arial"/>
          <w:color w:val="333333"/>
          <w:sz w:val="18"/>
          <w:szCs w:val="18"/>
        </w:rPr>
        <w:t> (NFP) are acceptable because they respect God's divine plan for marriage!</w:t>
      </w:r>
    </w:p>
    <w:p w:rsidR="00ED3CAF" w:rsidRPr="00ED3CAF" w:rsidRDefault="00ED3CAF" w:rsidP="00ED3CAF">
      <w:pPr>
        <w:shd w:val="clear" w:color="auto" w:fill="FFFFFF"/>
        <w:ind w:right="240"/>
        <w:outlineLvl w:val="2"/>
        <w:rPr>
          <w:rFonts w:ascii="Times New Roman" w:eastAsia="Times New Roman" w:hAnsi="Times New Roman" w:cs="Times New Roman"/>
          <w:b/>
          <w:bCs/>
          <w:color w:val="333333"/>
          <w:sz w:val="21"/>
          <w:szCs w:val="21"/>
        </w:rPr>
      </w:pPr>
      <w:r w:rsidRPr="00ED3CAF">
        <w:rPr>
          <w:rFonts w:ascii="Arial" w:eastAsia="Times New Roman" w:hAnsi="Arial" w:cs="Arial"/>
          <w:b/>
          <w:bCs/>
          <w:i/>
          <w:iCs/>
          <w:color w:val="333333"/>
          <w:sz w:val="18"/>
          <w:szCs w:val="18"/>
          <w:bdr w:val="none" w:sz="0" w:space="0" w:color="auto" w:frame="1"/>
        </w:rPr>
        <w:t>To deepen your understanding of these beautiful teachings see </w:t>
      </w:r>
      <w:hyperlink r:id="rId6" w:history="1">
        <w:r w:rsidRPr="00ED3CAF">
          <w:rPr>
            <w:rFonts w:ascii="Arial" w:eastAsia="Times New Roman" w:hAnsi="Arial" w:cs="Arial"/>
            <w:b/>
            <w:bCs/>
            <w:color w:val="008061"/>
            <w:sz w:val="21"/>
            <w:szCs w:val="21"/>
            <w:u w:val="single"/>
            <w:bdr w:val="none" w:sz="0" w:space="0" w:color="auto" w:frame="1"/>
          </w:rPr>
          <w:t>NFP Church Teaching.</w:t>
        </w:r>
      </w:hyperlink>
    </w:p>
    <w:p w:rsidR="00ED3CAF" w:rsidRPr="00ED3CAF" w:rsidRDefault="00ED3CAF" w:rsidP="00ED3CAF">
      <w:pPr>
        <w:shd w:val="clear" w:color="auto" w:fill="FFFFFF"/>
        <w:spacing w:beforeAutospacing="1" w:line="288" w:lineRule="atLeast"/>
        <w:rPr>
          <w:rFonts w:ascii="Arial" w:eastAsia="Times New Roman" w:hAnsi="Arial" w:cs="Arial"/>
          <w:color w:val="333333"/>
          <w:sz w:val="18"/>
          <w:szCs w:val="18"/>
        </w:rPr>
      </w:pPr>
      <w:r w:rsidRPr="00ED3CAF">
        <w:rPr>
          <w:rFonts w:ascii="Arial" w:eastAsia="Times New Roman" w:hAnsi="Arial" w:cs="Arial"/>
          <w:i/>
          <w:iCs/>
          <w:color w:val="333333"/>
          <w:sz w:val="18"/>
          <w:szCs w:val="18"/>
          <w:bdr w:val="none" w:sz="0" w:space="0" w:color="auto" w:frame="1"/>
        </w:rPr>
        <w:t xml:space="preserve">See </w:t>
      </w:r>
      <w:proofErr w:type="gramStart"/>
      <w:r w:rsidRPr="00ED3CAF">
        <w:rPr>
          <w:rFonts w:ascii="Arial" w:eastAsia="Times New Roman" w:hAnsi="Arial" w:cs="Arial"/>
          <w:i/>
          <w:iCs/>
          <w:color w:val="333333"/>
          <w:sz w:val="18"/>
          <w:szCs w:val="18"/>
          <w:bdr w:val="none" w:sz="0" w:space="0" w:color="auto" w:frame="1"/>
        </w:rPr>
        <w:t>also ...</w:t>
      </w:r>
      <w:proofErr w:type="gramEnd"/>
    </w:p>
    <w:p w:rsidR="00ED3CAF" w:rsidRPr="00ED3CAF" w:rsidRDefault="00ED3CAF" w:rsidP="00ED3CAF">
      <w:pPr>
        <w:shd w:val="clear" w:color="auto" w:fill="FFFFFF"/>
        <w:spacing w:beforeAutospacing="1" w:line="288" w:lineRule="atLeast"/>
        <w:rPr>
          <w:rFonts w:ascii="Arial" w:eastAsia="Times New Roman" w:hAnsi="Arial" w:cs="Arial"/>
          <w:color w:val="333333"/>
          <w:sz w:val="18"/>
          <w:szCs w:val="18"/>
        </w:rPr>
      </w:pPr>
      <w:r w:rsidRPr="00ED3CAF">
        <w:rPr>
          <w:rFonts w:ascii="Arial" w:eastAsia="Times New Roman" w:hAnsi="Arial" w:cs="Arial"/>
          <w:b/>
          <w:bCs/>
          <w:color w:val="333333"/>
          <w:sz w:val="18"/>
          <w:szCs w:val="18"/>
          <w:bdr w:val="none" w:sz="0" w:space="0" w:color="auto" w:frame="1"/>
        </w:rPr>
        <w:t>USCCB </w:t>
      </w:r>
      <w:hyperlink r:id="rId7" w:history="1">
        <w:r w:rsidRPr="00ED3CAF">
          <w:rPr>
            <w:rFonts w:ascii="Arial" w:eastAsia="Times New Roman" w:hAnsi="Arial" w:cs="Arial"/>
            <w:b/>
            <w:bCs/>
            <w:color w:val="008061"/>
            <w:sz w:val="18"/>
            <w:szCs w:val="18"/>
            <w:u w:val="single"/>
            <w:bdr w:val="none" w:sz="0" w:space="0" w:color="auto" w:frame="1"/>
          </w:rPr>
          <w:t>Love and Sexuality Page</w:t>
        </w:r>
      </w:hyperlink>
    </w:p>
    <w:p w:rsidR="00ED3CAF" w:rsidRPr="00ED3CAF" w:rsidRDefault="00ED3CAF" w:rsidP="00ED3CAF">
      <w:pPr>
        <w:shd w:val="clear" w:color="auto" w:fill="FFFFFF"/>
        <w:spacing w:beforeAutospacing="1" w:line="288" w:lineRule="atLeast"/>
        <w:rPr>
          <w:rFonts w:ascii="Arial" w:eastAsia="Times New Roman" w:hAnsi="Arial" w:cs="Arial"/>
          <w:color w:val="333333"/>
          <w:sz w:val="18"/>
          <w:szCs w:val="18"/>
        </w:rPr>
      </w:pPr>
      <w:r w:rsidRPr="00ED3CAF">
        <w:rPr>
          <w:rFonts w:ascii="Arial" w:eastAsia="Times New Roman" w:hAnsi="Arial" w:cs="Arial"/>
          <w:b/>
          <w:bCs/>
          <w:color w:val="333333"/>
          <w:sz w:val="18"/>
          <w:szCs w:val="18"/>
          <w:bdr w:val="none" w:sz="0" w:space="0" w:color="auto" w:frame="1"/>
        </w:rPr>
        <w:t>USCCB Pro-Life Committee</w:t>
      </w:r>
      <w:r w:rsidRPr="00ED3CAF">
        <w:rPr>
          <w:rFonts w:ascii="Arial" w:eastAsia="Times New Roman" w:hAnsi="Arial" w:cs="Arial"/>
          <w:color w:val="333333"/>
          <w:sz w:val="18"/>
          <w:szCs w:val="18"/>
        </w:rPr>
        <w:t> </w:t>
      </w:r>
      <w:hyperlink r:id="rId8" w:history="1">
        <w:r w:rsidRPr="00ED3CAF">
          <w:rPr>
            <w:rFonts w:ascii="Arial" w:eastAsia="Times New Roman" w:hAnsi="Arial" w:cs="Arial"/>
            <w:b/>
            <w:bCs/>
            <w:color w:val="008061"/>
            <w:sz w:val="18"/>
            <w:szCs w:val="18"/>
            <w:u w:val="single"/>
            <w:bdr w:val="none" w:sz="0" w:space="0" w:color="auto" w:frame="1"/>
          </w:rPr>
          <w:t>25th Anniversary of </w:t>
        </w:r>
        <w:proofErr w:type="spellStart"/>
        <w:r w:rsidRPr="00ED3CAF">
          <w:rPr>
            <w:rFonts w:ascii="Arial" w:eastAsia="Times New Roman" w:hAnsi="Arial" w:cs="Arial"/>
            <w:b/>
            <w:bCs/>
            <w:i/>
            <w:iCs/>
            <w:color w:val="008061"/>
            <w:sz w:val="18"/>
            <w:szCs w:val="18"/>
            <w:bdr w:val="none" w:sz="0" w:space="0" w:color="auto" w:frame="1"/>
          </w:rPr>
          <w:t>Humanae</w:t>
        </w:r>
        <w:proofErr w:type="spellEnd"/>
        <w:r w:rsidRPr="00ED3CAF">
          <w:rPr>
            <w:rFonts w:ascii="Arial" w:eastAsia="Times New Roman" w:hAnsi="Arial" w:cs="Arial"/>
            <w:b/>
            <w:bCs/>
            <w:i/>
            <w:iCs/>
            <w:color w:val="008061"/>
            <w:sz w:val="18"/>
            <w:szCs w:val="18"/>
            <w:bdr w:val="none" w:sz="0" w:space="0" w:color="auto" w:frame="1"/>
          </w:rPr>
          <w:t xml:space="preserve"> vitae</w:t>
        </w:r>
        <w:r w:rsidRPr="00ED3CAF">
          <w:rPr>
            <w:rFonts w:ascii="Arial" w:eastAsia="Times New Roman" w:hAnsi="Arial" w:cs="Arial"/>
            <w:b/>
            <w:bCs/>
            <w:color w:val="008061"/>
            <w:sz w:val="18"/>
            <w:szCs w:val="18"/>
            <w:u w:val="single"/>
            <w:bdr w:val="none" w:sz="0" w:space="0" w:color="auto" w:frame="1"/>
          </w:rPr>
          <w:t> statement</w:t>
        </w:r>
      </w:hyperlink>
    </w:p>
    <w:p w:rsidR="00ED3CAF" w:rsidRPr="00ED3CAF" w:rsidRDefault="00ED3CAF" w:rsidP="00ED3CAF">
      <w:pPr>
        <w:shd w:val="clear" w:color="auto" w:fill="FFFFFF"/>
        <w:spacing w:beforeAutospacing="1" w:line="288" w:lineRule="atLeast"/>
        <w:rPr>
          <w:rFonts w:ascii="Arial" w:eastAsia="Times New Roman" w:hAnsi="Arial" w:cs="Arial"/>
          <w:color w:val="333333"/>
          <w:sz w:val="18"/>
          <w:szCs w:val="18"/>
        </w:rPr>
      </w:pPr>
      <w:r w:rsidRPr="00ED3CAF">
        <w:rPr>
          <w:rFonts w:ascii="Arial" w:eastAsia="Times New Roman" w:hAnsi="Arial" w:cs="Arial"/>
          <w:b/>
          <w:bCs/>
          <w:color w:val="333333"/>
          <w:sz w:val="18"/>
          <w:szCs w:val="18"/>
          <w:bdr w:val="none" w:sz="0" w:space="0" w:color="auto" w:frame="1"/>
        </w:rPr>
        <w:t>USCCB NFP Program </w:t>
      </w:r>
      <w:proofErr w:type="spellStart"/>
      <w:r w:rsidRPr="00ED3CAF">
        <w:rPr>
          <w:rFonts w:ascii="Arial" w:eastAsia="Times New Roman" w:hAnsi="Arial" w:cs="Arial"/>
          <w:color w:val="333333"/>
          <w:sz w:val="18"/>
          <w:szCs w:val="18"/>
        </w:rPr>
        <w:fldChar w:fldCharType="begin"/>
      </w:r>
      <w:r w:rsidRPr="00ED3CAF">
        <w:rPr>
          <w:rFonts w:ascii="Arial" w:eastAsia="Times New Roman" w:hAnsi="Arial" w:cs="Arial"/>
          <w:color w:val="333333"/>
          <w:sz w:val="18"/>
          <w:szCs w:val="18"/>
        </w:rPr>
        <w:instrText xml:space="preserve"> HYPERLINK "http://www.usccb.org/issues-and-action/marriage-and-family/natural-family-planning/resources/upload/forum_winter-spring08.pdf" </w:instrText>
      </w:r>
      <w:r w:rsidRPr="00ED3CAF">
        <w:rPr>
          <w:rFonts w:ascii="Arial" w:eastAsia="Times New Roman" w:hAnsi="Arial" w:cs="Arial"/>
          <w:color w:val="333333"/>
          <w:sz w:val="18"/>
          <w:szCs w:val="18"/>
        </w:rPr>
        <w:fldChar w:fldCharType="separate"/>
      </w:r>
      <w:r w:rsidRPr="00ED3CAF">
        <w:rPr>
          <w:rFonts w:ascii="Arial" w:eastAsia="Times New Roman" w:hAnsi="Arial" w:cs="Arial"/>
          <w:b/>
          <w:bCs/>
          <w:i/>
          <w:iCs/>
          <w:color w:val="008061"/>
          <w:sz w:val="18"/>
          <w:szCs w:val="18"/>
          <w:bdr w:val="none" w:sz="0" w:space="0" w:color="auto" w:frame="1"/>
        </w:rPr>
        <w:t>Humanae</w:t>
      </w:r>
      <w:proofErr w:type="spellEnd"/>
      <w:r w:rsidRPr="00ED3CAF">
        <w:rPr>
          <w:rFonts w:ascii="Arial" w:eastAsia="Times New Roman" w:hAnsi="Arial" w:cs="Arial"/>
          <w:b/>
          <w:bCs/>
          <w:i/>
          <w:iCs/>
          <w:color w:val="008061"/>
          <w:sz w:val="18"/>
          <w:szCs w:val="18"/>
          <w:bdr w:val="none" w:sz="0" w:space="0" w:color="auto" w:frame="1"/>
        </w:rPr>
        <w:t xml:space="preserve"> vitae</w:t>
      </w:r>
      <w:r w:rsidRPr="00ED3CAF">
        <w:rPr>
          <w:rFonts w:ascii="Arial" w:eastAsia="Times New Roman" w:hAnsi="Arial" w:cs="Arial"/>
          <w:b/>
          <w:bCs/>
          <w:color w:val="008061"/>
          <w:sz w:val="18"/>
          <w:szCs w:val="18"/>
          <w:u w:val="single"/>
          <w:bdr w:val="none" w:sz="0" w:space="0" w:color="auto" w:frame="1"/>
        </w:rPr>
        <w:t> 40th anniversary publication</w:t>
      </w:r>
      <w:r w:rsidRPr="00ED3CAF">
        <w:rPr>
          <w:rFonts w:ascii="Arial" w:eastAsia="Times New Roman" w:hAnsi="Arial" w:cs="Arial"/>
          <w:color w:val="333333"/>
          <w:sz w:val="18"/>
          <w:szCs w:val="18"/>
        </w:rPr>
        <w:fldChar w:fldCharType="end"/>
      </w:r>
    </w:p>
    <w:p w:rsidR="00CA30AC" w:rsidRDefault="00CA30AC">
      <w:bookmarkStart w:id="1" w:name="_GoBack"/>
      <w:bookmarkEnd w:id="1"/>
    </w:p>
    <w:sectPr w:rsidR="00CA3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AF"/>
    <w:rsid w:val="00CA30AC"/>
    <w:rsid w:val="00ED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BE643-2DA0-4F9F-8A75-04507BE0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1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issues-and-action/marriage-and-family/natural-family-planning/catholic-teaching/upload/Human-Sexuality-from-God-s-Perspective-Humanae-Vitae-25-Years-Later.pdf" TargetMode="External"/><Relationship Id="rId3" Type="http://schemas.openxmlformats.org/officeDocument/2006/relationships/webSettings" Target="webSettings.xml"/><Relationship Id="rId7" Type="http://schemas.openxmlformats.org/officeDocument/2006/relationships/hyperlink" Target="http://www.usccb.org/beliefs-and-teachings/what-we-believe/love-and-sexuality/index.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ccb.org/issues-and-action/marriage-and-family/natural-family-planning/catholic-teaching/index.cfm" TargetMode="External"/><Relationship Id="rId5" Type="http://schemas.openxmlformats.org/officeDocument/2006/relationships/hyperlink" Target="http://www.usccb.org/issues-and-action/marriage-and-family/natural-family-planning/what-is-nfp/index.cfm" TargetMode="External"/><Relationship Id="rId10" Type="http://schemas.openxmlformats.org/officeDocument/2006/relationships/theme" Target="theme/theme1.xml"/><Relationship Id="rId4" Type="http://schemas.openxmlformats.org/officeDocument/2006/relationships/hyperlink" Target="http://www.usccb.org/issues-and-action/marriage-and-family/natural-family-planning/what-is-nfp/responsible-parenthood.cf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Thompson</dc:creator>
  <cp:keywords/>
  <dc:description/>
  <cp:lastModifiedBy>Shelly Thompson</cp:lastModifiedBy>
  <cp:revision>1</cp:revision>
  <dcterms:created xsi:type="dcterms:W3CDTF">2018-08-27T15:49:00Z</dcterms:created>
  <dcterms:modified xsi:type="dcterms:W3CDTF">2018-08-27T15:50:00Z</dcterms:modified>
</cp:coreProperties>
</file>